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0BDD" w:rsidTr="009E0BD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9E0BD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1600FF"/>
                          <w:left w:val="single" w:sz="2" w:space="0" w:color="1600FF"/>
                          <w:bottom w:val="single" w:sz="2" w:space="0" w:color="1600FF"/>
                          <w:right w:val="single" w:sz="2" w:space="0" w:color="1600FF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2"/>
                          <w:gridCol w:w="2997"/>
                        </w:tblGrid>
                        <w:tr w:rsidR="009E0BDD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</w:tblGrid>
                              <w:tr w:rsidR="009E0BD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pStyle w:val="Normlnweb"/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NOVINKY Z PARDUBICKÉHO ŠKOLSTVÍ </w:t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7"/>
                              </w:tblGrid>
                              <w:tr w:rsidR="009E0BD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ČERVENEC 2024</w:t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E00034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9E0BD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E0BD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4"/>
                              </w:tblGrid>
                              <w:tr w:rsidR="009E0BDD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1431290" cy="408305"/>
                                          <wp:effectExtent l="0" t="0" r="0" b="0"/>
                                          <wp:docPr id="8" name="Obrázek 8" descr="https://storage.googleapis.com/aqeacademy10219/Pardubice_Logo_PNG.png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orage.googleapis.com/aqeacademy10219/Pardubice_Logo_PNG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1290" cy="4083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E0BDD"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10"/>
                              </w:tblGrid>
                              <w:tr w:rsidR="009E0BD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Siln"/>
                                          <w:rFonts w:ascii="Ubuntu" w:eastAsia="Times New Roman" w:hAnsi="Ubuntu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00034"/>
                                        </w:rPr>
                                        <w:t>PARDUBICKESKOLSTVI.CZ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0BD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0BD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E0BDD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5715000" cy="4277995"/>
                                          <wp:effectExtent l="0" t="0" r="0" b="8255"/>
                                          <wp:docPr id="7" name="Obrázek 7" descr="https://storage.googleapis.com/aqeacademy10219/parlam_ok.jpg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storage.googleapis.com/aqeacademy10219/parlam_ok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4277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E00034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0BD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0BDD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25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FFFFFF"/>
                                    <w:sz w:val="27"/>
                                    <w:szCs w:val="27"/>
                                  </w:rPr>
                                  <w:t>Dětský a Studentský parlament za sebou mají další nabitý ročník</w:t>
                                </w:r>
                              </w:hyperlink>
                            </w:p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Už 23 let se pravidelně schází Dětský a Studentský parlament. Jedná se až o dvanáct setkání ročně nejen na půdě radnice. Žáci i studenti se pravidelně setkávají s vedením města a s dalšími zajímavými odborníky např. pro oblast dopravy, životního prostředí, školství, kultury nebo architektury, navštíví Památník Zámeček, vzdělávací centrum SFÉRA nebo Senát. Mají možnost vyjadřovat se k aktuálním tématům a předávat své zkušenosti a informace z parlamentů i do svých žákovských parlamentů na ZŠ a studentských rad na SŠ. Na začátku školního roku žáci a studenti na prvních setkáních parlamentů diskutují o tématech, kterým by se chtěli během roku věnovat. Na závěr školního roku pak diskutují s celým vedením města. Velký úspěch má také tradiční projekt „Jeden den S...“.</w:t>
                              </w:r>
                            </w:p>
                          </w:tc>
                        </w:tr>
                        <w:tr w:rsidR="009E0BD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58"/>
                              </w:tblGrid>
                              <w:tr w:rsidR="009E0BD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90" w:type="dxa"/>
                                      <w:bottom w:w="4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D0021B"/>
                                          <w:sz w:val="20"/>
                                          <w:szCs w:val="20"/>
                                          <w:shd w:val="clear" w:color="auto" w:fill="FFFFFF"/>
                                        </w:rPr>
                                        <w:t>ČTĚTE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9E0BD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E0BD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1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Pardubice přistaví mateřinku v Dražkovicích ve spolupráci s obcemi Dubany a Staré Jesenčany</w:t>
                                </w:r>
                              </w:hyperlink>
                            </w:p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Pardubice přistaví mateřskou školku v Dražkovicích o jednu třídu pro 25 dětí, která bude sloužit dětem</w:t>
                              </w: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s obcemi Dubany a Staré Jesenčany, které na investici i provoz přispějí. Investiční náklady jsou ve výši 16,1 milionu korun. Zastupitelstva města i obou obcí schválila smlouvu o způsobu financování</w:t>
                              </w: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a dalším postupu. Pardubická radnice tak v průběhu prázdnin zahájí otevřené výběrové řízení na dodavatele, aby se nová třída mohla otevřít již pro školní rok 2025/2026.</w:t>
                              </w: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E0BD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9E0BDD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E0BD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9E0BDD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857500" cy="1905000"/>
                                          <wp:effectExtent l="0" t="0" r="0" b="0"/>
                                          <wp:docPr id="6" name="Obrázek 6" descr="https://storage.googleapis.com/aqeacademy10219/skolka-Pardubicke-skolstvi.png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storage.googleapis.com/aqeacademy10219/skolka-Pardubicke-skolstvi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E0BD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9E0BD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0BD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0BD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9E0BD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9E0BD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E0BD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9E0BD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"/>
                                    </w:tblGrid>
                                    <w:tr w:rsidR="009E0BDD">
                                      <w:trPr>
                                        <w:trHeight w:val="43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9E0BDD" w:rsidRDefault="009E0BD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0BD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9E0BD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9E0BDD" w:rsidRDefault="009E0BD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</w:rPr>
                                            <w:drawing>
                                              <wp:inline distT="0" distB="0" distL="0" distR="0">
                                                <wp:extent cx="2857500" cy="1915795"/>
                                                <wp:effectExtent l="0" t="0" r="0" b="8255"/>
                                                <wp:docPr id="5" name="Obrázek 5" descr="https://storage.googleapis.com/aqeacademy10219/eu-msmt-newsletter.png">
                                                  <a:hlinkClick xmlns:a="http://schemas.openxmlformats.org/drawingml/2006/main" r:id="rId1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storage.googleapis.com/aqeacademy10219/eu-msmt-newslett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0" cy="1915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E0BDD" w:rsidRDefault="009E0BD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0BD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9E0BD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00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E0BDD" w:rsidRDefault="009E0BD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6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Ubuntu" w:eastAsia="Times New Roman" w:hAnsi="Ubuntu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00034"/>
                                              </w:rPr>
                                              <w:t>ČÍST VÍCE ZDE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E0BDD" w:rsidRDefault="009E0BD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E0BDD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7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 xml:space="preserve">S rozvojem vzdělávání na Pardubicku pomáhají již řadu let projekty Místního akčního plánování, tzv. </w:t>
                                </w:r>
                                <w:proofErr w:type="spellStart"/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MAPy</w:t>
                                </w:r>
                                <w:proofErr w:type="spellEnd"/>
                              </w:hyperlink>
                            </w:p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E0BDD" w:rsidRDefault="009E0BDD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V únoru 2024 byl zahájen projekt Místní akční plán rozvoje vzdělávání v ORP Pardubice IV (MAP IV), jehož cílem je podpora spolupráce škol, zřizovatelů</w:t>
                              </w: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a ostatních aktérů ve vzdělávání v ORP Pardubice. Projekt podporuje aktivity pro zvýšení kvality vzdělávání a současně umožňuje společné řešení místně specifických problémů ve vzdělávání. Navazuje na předchozí etapy místního akčního plánování, které již přineslo řadu pozitivních změn do</w:t>
                              </w: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>školství v Pardubickém kraji.</w:t>
                              </w: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0BD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0BD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9E0BD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0BD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0BDD">
                          <w:tc>
                            <w:tcPr>
                              <w:tcW w:w="0" w:type="auto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0BDD" w:rsidRDefault="009E0BDD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E0BDD" w:rsidRDefault="009E0BDD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Líbilo? Podělte se o novinky s kolegy a kamarády. </w:t>
                              </w:r>
                            </w:p>
                            <w:p w:rsidR="009E0BDD" w:rsidRDefault="009E0BDD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Registrovat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 je možné </w:t>
                              </w:r>
                              <w:hyperlink r:id="rId18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E03E2D"/>
                                    <w:sz w:val="18"/>
                                    <w:szCs w:val="18"/>
                                  </w:rPr>
                                  <w:t>zde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  </w:t>
                              </w:r>
                            </w:p>
                          </w:tc>
                        </w:tr>
                        <w:tr w:rsidR="009E0BD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9E0BD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0BD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0BD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9E0BD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E0BDD" w:rsidRDefault="009E0BD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0BDD" w:rsidTr="009E0BD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0BD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0BDD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  <w:gridCol w:w="645"/>
                                <w:gridCol w:w="645"/>
                              </w:tblGrid>
                              <w:tr w:rsidR="009E0BD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9E0BD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9E0BD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9E0BDD" w:rsidRDefault="009E0BD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105" cy="332105"/>
                                                      <wp:effectExtent l="0" t="0" r="0" b="0"/>
                                                      <wp:docPr id="4" name="Obrázek 4" descr="https://d70shl7vidtft.cloudfront.net/editor/social-icos/outlined/facebook.png">
                                                        <a:hlinkClick xmlns:a="http://schemas.openxmlformats.org/drawingml/2006/main" r:id="rId19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d70shl7vidtft.cloudfront.net/editor/social-icos/outlined/facebook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105" cy="33210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E0BDD" w:rsidRDefault="009E0BD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E0BDD" w:rsidRDefault="009E0BD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9E0BD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9E0BD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9E0BDD" w:rsidRDefault="009E0BD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105" cy="332105"/>
                                                      <wp:effectExtent l="0" t="0" r="0" b="0"/>
                                                      <wp:docPr id="3" name="Obrázek 3" descr="https://d70shl7vidtft.cloudfront.net/editor/social-icos/outlined/twitter.png">
                                                        <a:hlinkClick xmlns:a="http://schemas.openxmlformats.org/drawingml/2006/main" r:id="rId21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d70shl7vidtft.cloudfront.net/editor/social-icos/outlined/twitte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105" cy="33210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E0BDD" w:rsidRDefault="009E0BD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E0BDD" w:rsidRDefault="009E0BD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9E0BD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9E0BD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9E0BDD" w:rsidRDefault="009E0BD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105" cy="332105"/>
                                                      <wp:effectExtent l="0" t="0" r="0" b="0"/>
                                                      <wp:docPr id="2" name="Obrázek 2" descr="https://d70shl7vidtft.cloudfront.net/editor/social-icos/outlined/instagram.png">
                                                        <a:hlinkClick xmlns:a="http://schemas.openxmlformats.org/drawingml/2006/main" r:id="rId23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d70shl7vidtft.cloudfront.net/editor/social-icos/outlined/instagram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105" cy="33210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E0BDD" w:rsidRDefault="009E0BD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E0BDD" w:rsidRDefault="009E0BD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BDD" w:rsidRDefault="009E0BDD" w:rsidP="009E0BDD">
      <w:pPr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0BDD" w:rsidTr="009E0BD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0BD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0BD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0BD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E0BDD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Napište nám</w:t>
                                    </w:r>
                                  </w:p>
                                  <w:p w:rsidR="009E0BDD" w:rsidRDefault="009E0BD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Statutární město Pardubice 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Tel.: 466 859 111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E-mail: </w:t>
                                    </w:r>
                                    <w:hyperlink r:id="rId25" w:tgtFrame="_blank" w:history="1">
                                      <w:r>
                                        <w:rPr>
                                          <w:rStyle w:val="Hypertextovodkaz"/>
                                          <w:rFonts w:ascii="Ubuntu" w:hAnsi="Ubuntu"/>
                                          <w:color w:val="0000EE"/>
                                          <w:sz w:val="17"/>
                                          <w:szCs w:val="17"/>
                                        </w:rPr>
                                        <w:t>posta@mmp.cz</w:t>
                                      </w:r>
                                    </w:hyperlink>
                                  </w:p>
                                </w:tc>
                              </w:tr>
                              <w:tr w:rsidR="009E0BDD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E0BDD" w:rsidRDefault="009E0BD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0BDD" w:rsidRDefault="009E0BD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E0BDD" w:rsidRDefault="009E0BD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0BDD" w:rsidRDefault="009E0BD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BDD" w:rsidRDefault="009E0B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20A27" w:rsidRPr="009E0BDD" w:rsidRDefault="009E0BD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795" cy="10795"/>
            <wp:effectExtent l="0" t="0" r="0" b="0"/>
            <wp:docPr id="1" name="Obrázek 1" descr="https://go.sparkpostmail2.com/q/HvLfAlOY25aB_FhI0YfdXg~~/AAA-fAA~/RgRoe0nRPlcDc3BjQgpmldPEmGbX_XmnUhJzYWRvdnNreUBzZXpuYW0uY3pYBAAASOY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.sparkpostmail2.com/q/HvLfAlOY25aB_FhI0YfdXg~~/AAA-fAA~/RgRoe0nRPlcDc3BjQgpmldPEmGbX_XmnUhJzYWRvdnNreUBzZXpuYW0uY3pYBAAASOY~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A27" w:rsidRPr="009E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DD"/>
    <w:rsid w:val="00020A27"/>
    <w:rsid w:val="009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217A"/>
  <w15:chartTrackingRefBased/>
  <w15:docId w15:val="{DC3F97BA-676C-46DB-BE9C-EBB548F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B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0BDD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E0BDD"/>
  </w:style>
  <w:style w:type="character" w:styleId="Siln">
    <w:name w:val="Strong"/>
    <w:basedOn w:val="Standardnpsmoodstavce"/>
    <w:uiPriority w:val="22"/>
    <w:qFormat/>
    <w:rsid w:val="009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.sparkpostmail2.com/f/a/oAgzDBiBenm-jGMfzET2jw~~/AAA-fAA~/RgRoe0nRP4QPAWh0dHBzOi8vcGFyZHViaWNrZXNrb2xzdHZpLmN6L2FrdHVhbGl0eS8yMjAtcGFyZHViaWNlLXByaXN0YXZpLW1hdGVyaW5rdS12LWRyYXprb3ZpY2ljaC12ZS1zcG9sdXByYWNpLXMtb2JjZW1pLWR1YmFueS1hLXN0YXJlLWplc2VuY2FueT91dG1fc291cmNlPWVjb21haWwmdXRtX2NhbXBhaWduPTIwMjRfMDdfMTdfbmV3c2xldHRlcl9wYXJkdWJpY2tlaG9fc2tvbHN0dmlfX2NlcnZlbl8yMDI0JnV0bV9tZWRpdW09ZW1haWwmdXRtX3Rlcm09MTMyMjg5MjYmZWNtaWQ9NTQwOThXA3NwY0IKZpXTxJhm1_15p1ISc2Fkb3Zza3lAc2V6bmFtLmN6WAQAAEjm" TargetMode="External"/><Relationship Id="rId18" Type="http://schemas.openxmlformats.org/officeDocument/2006/relationships/hyperlink" Target="https://go.sparkpostmail2.com/f/a/IiGb3G14xR11-8lEGZre9A~~/AAA-fAA~/RgRoe0nRP0SmaHR0cHM6Ly9wYXJkdWJpY2tlc2tvbHN0dmkuY3ovP3V0bV9zb3VyY2U9ZWNvbWFpbCZ1dG1fY2FtcGFpZ249MjAyNF8wN18xN19uZXdzbGV0dGVyX3BhcmR1Ymlja2Vob19za29sc3R2aV9fY2VydmVuXzIwMjQmdXRtX21lZGl1bT1lbWFpbCZ1dG1fdGVybT0xMzIyODkyNiZlY21pZD01NDA5OFcDc3BjQgpmldPEmGbX_XmnUhJzYWRvdnNreUBzZXpuYW0uY3pYBAAASOY~" TargetMode="External"/><Relationship Id="rId26" Type="http://schemas.openxmlformats.org/officeDocument/2006/relationships/image" Target="media/image8.gif"/><Relationship Id="rId3" Type="http://schemas.openxmlformats.org/officeDocument/2006/relationships/webSettings" Target="webSettings.xml"/><Relationship Id="rId21" Type="http://schemas.openxmlformats.org/officeDocument/2006/relationships/hyperlink" Target="https://go.sparkpostmail2.com/f/a/XkVi-V7glqO6XWauRPF8kg~~/AAA-fAA~/RgRoe0nRP4QbAWh0dHBzOi8vdHdpdHRlci5jb20vaG9tZT9zdGF0dXM9aHR0cHMlM0ElMkYlMkZ0d2l0dGVyLmNvbSUyRk1lc3RvUGFyZHViaWNlJTNGZmJjbGlkJTNESXdBUjEtamRicnozT3lzZTFqQmdZc3h1NFFOUzZ0X2J5VXNad29HZ01uaGd1RUp2VmFYLWU2MXFMaHhUNCZ1dG1fc291cmNlPWVjb21haWwmdXRtX2NhbXBhaWduPTIwMjRfMDdfMTdfbmV3c2xldHRlcl9wYXJkdWJpY2tlaG9fc2tvbHN0dmlfX2NlcnZlbl8yMDI0JnV0bV9tZWRpdW09ZW1haWwmdXRtX3Rlcm09MTMyMjg5MjYmZWNtaWQ9NTQwOThXA3NwY0IKZpXTxJhm1_15p1ISc2Fkb3Zza3lAc2V6bmFtLmN6WAQAAEjm" TargetMode="External"/><Relationship Id="rId7" Type="http://schemas.openxmlformats.org/officeDocument/2006/relationships/hyperlink" Target="https://go.sparkpostmail2.com/f/a/CAPtT8Tl-kwdaK75EgjaGA~~/AAA-fAA~/RgRoe0nRP0TzaHR0cHM6Ly9wYXJkdWJpY2tlc2tvbHN0dmkuY3ovYWt0dWFsaXR5LzIxOS1kZXRza3ktYS1zdHVkZW50c2t5LXBhcmxhbWVudC16YS1zZWJvdS1tYWppLWRhbHNpLW5hYml0eS1yb2NuaWs_dXRtX3NvdXJjZT1lY29tYWlsJnV0bV9jYW1wYWlnbj0yMDI0XzA3XzE3X25ld3NsZXR0ZXJfcGFyZHViaWNrZWhvX3Nrb2xzdHZpX19jZXJ2ZW5fMjAyNCZ1dG1fbWVkaXVtPWVtYWlsJnV0bV90ZXJtPTEzMjI4OTI2JmVjbWlkPTU0MDk4VwNzcGNCCmaV08SYZtf9eadSEnNhZG92c2t5QHNlem5hbS5jelgEAABI5g~~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go.sparkpostmail2.com/f/a/6Y1f4tYkEhoTXa_YdOrELQ~~/AAA-fAA~/RgRoe0nRP4QaAWh0dHBzOi8vcGFyZHViaWNrZXNrb2xzdHZpLmN6L2FrdHVhbGl0eS8yMjEtcy1yb3p2b2plbS12emRlbGF2YW5pLW5hLXBhcmR1Ymlja3UtcG9tYWhhamktaml6LXJhZHUtbGV0LXByb2pla3R5LW1pc3RuaWhvLWFrY25paG8tcGxhbm92YW5pLXR6di1tYXB5P3V0bV9zb3VyY2U9ZWNvbWFpbCZ1dG1fY2FtcGFpZ249MjAyNF8wN18xN19uZXdzbGV0dGVyX3BhcmR1Ymlja2Vob19za29sc3R2aV9fY2VydmVuXzIwMjQmdXRtX21lZGl1bT1lbWFpbCZ1dG1fdGVybT0xMzIyODkyNiZlY21pZD01NDA5OFcDc3BjQgpmldPEmGbX_XmnUhJzYWRvdnNreUBzZXpuYW0uY3pYBAAASOY~" TargetMode="External"/><Relationship Id="rId25" Type="http://schemas.openxmlformats.org/officeDocument/2006/relationships/hyperlink" Target="mailto:posta@mmp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.sparkpostmail2.com/f/a/6Y1f4tYkEhoTXa_YdOrELQ~~/AAA-fAA~/RgRoe0nRP4QaAWh0dHBzOi8vcGFyZHViaWNrZXNrb2xzdHZpLmN6L2FrdHVhbGl0eS8yMjEtcy1yb3p2b2plbS12emRlbGF2YW5pLW5hLXBhcmR1Ymlja3UtcG9tYWhhamktaml6LXJhZHUtbGV0LXByb2pla3R5LW1pc3RuaWhvLWFrY25paG8tcGxhbm92YW5pLXR6di1tYXB5P3V0bV9zb3VyY2U9ZWNvbWFpbCZ1dG1fY2FtcGFpZ249MjAyNF8wN18xN19uZXdzbGV0dGVyX3BhcmR1Ymlja2Vob19za29sc3R2aV9fY2VydmVuXzIwMjQmdXRtX21lZGl1bT1lbWFpbCZ1dG1fdGVybT0xMzIyODkyNiZlY21pZD01NDA5OFcDc3BjQgpmldPEmGbX_XmnUhJzYWRvdnNreUBzZXpuYW0uY3pYBAAASOY~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go.sparkpostmail2.com/f/a/IiGb3G14xR11-8lEGZre9A~~/AAA-fAA~/RgRoe0nRP0SmaHR0cHM6Ly9wYXJkdWJpY2tlc2tvbHN0dmkuY3ovP3V0bV9zb3VyY2U9ZWNvbWFpbCZ1dG1fY2FtcGFpZ249MjAyNF8wN18xN19uZXdzbGV0dGVyX3BhcmR1Ymlja2Vob19za29sc3R2aV9fY2VydmVuXzIwMjQmdXRtX21lZGl1bT1lbWFpbCZ1dG1fdGVybT0xMzIyODkyNiZlY21pZD01NDA5OFcDc3BjQgpmldPEmGbX_XmnUhJzYWRvdnNreUBzZXpuYW0uY3pYBAAASOY~" TargetMode="External"/><Relationship Id="rId11" Type="http://schemas.openxmlformats.org/officeDocument/2006/relationships/hyperlink" Target="https://go.sparkpostmail2.com/f/a/oAgzDBiBenm-jGMfzET2jw~~/AAA-fAA~/RgRoe0nRP4QPAWh0dHBzOi8vcGFyZHViaWNrZXNrb2xzdHZpLmN6L2FrdHVhbGl0eS8yMjAtcGFyZHViaWNlLXByaXN0YXZpLW1hdGVyaW5rdS12LWRyYXprb3ZpY2ljaC12ZS1zcG9sdXByYWNpLXMtb2JjZW1pLWR1YmFueS1hLXN0YXJlLWplc2VuY2FueT91dG1fc291cmNlPWVjb21haWwmdXRtX2NhbXBhaWduPTIwMjRfMDdfMTdfbmV3c2xldHRlcl9wYXJkdWJpY2tlaG9fc2tvbHN0dmlfX2NlcnZlbl8yMDI0JnV0bV9tZWRpdW09ZW1haWwmdXRtX3Rlcm09MTMyMjg5MjYmZWNtaWQ9NTQwOThXA3NwY0IKZpXTxJhm1_15p1ISc2Fkb3Zza3lAc2V6bmFtLmN6WAQAAEjm" TargetMode="External"/><Relationship Id="rId24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s://go.sparkpostmail2.com/f/a/EIXxO8CryWL5pqqQ_rxikg~~/AAA-fAA~/RgRoe0nRP0SyaHR0cHM6Ly93d3cuaW5zdGFncmFtLmNvbS9wYXJkdWJpY2UvP2hsPWNzJnV0bV9zb3VyY2U9ZWNvbWFpbCZ1dG1fY2FtcGFpZ249MjAyNF8wN18xN19uZXdzbGV0dGVyX3BhcmR1Ymlja2Vob19za29sc3R2aV9fY2VydmVuXzIwMjQmdXRtX21lZGl1bT1lbWFpbCZ1dG1fdGVybT0xMzIyODkyNiZlY21pZD01NDA5OFcDc3BjQgpmldPEmGbX_XmnUhJzYWRvdnNreUBzZXpuYW0uY3pYBAAASOY~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o.sparkpostmail2.com/f/a/CAPtT8Tl-kwdaK75EgjaGA~~/AAA-fAA~/RgRoe0nRP0TzaHR0cHM6Ly9wYXJkdWJpY2tlc2tvbHN0dmkuY3ovYWt0dWFsaXR5LzIxOS1kZXRza3ktYS1zdHVkZW50c2t5LXBhcmxhbWVudC16YS1zZWJvdS1tYWppLWRhbHNpLW5hYml0eS1yb2NuaWs_dXRtX3NvdXJjZT1lY29tYWlsJnV0bV9jYW1wYWlnbj0yMDI0XzA3XzE3X25ld3NsZXR0ZXJfcGFyZHViaWNrZWhvX3Nrb2xzdHZpX19jZXJ2ZW5fMjAyNCZ1dG1fbWVkaXVtPWVtYWlsJnV0bV90ZXJtPTEzMjI4OTI2JmVjbWlkPTU0MDk4VwNzcGNCCmaV08SYZtf9eadSEnNhZG92c2t5QHNlem5hbS5jelgEAABI5g~~" TargetMode="External"/><Relationship Id="rId19" Type="http://schemas.openxmlformats.org/officeDocument/2006/relationships/hyperlink" Target="https://go.sparkpostmail2.com/f/a/_hGMai-I8_Q6YZRN-Ed0hg~~/AAA-fAA~/RgRoe0nRP0TkaHR0cHM6Ly93d3cuZmFjZWJvb2suY29tL3NoYXJlci9zaGFyZXIucGhwP3U9aHR0cHMlM0ElMkYlMkZ3d3cuZmFjZWJvb2suY29tJTJGbWVzdG9wYXJkdWJpY2UmdXRtX3NvdXJjZT1lY29tYWlsJnV0bV9jYW1wYWlnbj0yMDI0XzA3XzE3X25ld3NsZXR0ZXJfcGFyZHViaWNrZWhvX3Nrb2xzdHZpX19jZXJ2ZW5fMjAyNCZ1dG1fbWVkaXVtPWVtYWlsJnV0bV90ZXJtPTEzMjI4OTI2JmVjbWlkPTU0MDk4VwNzcGNCCmaV08SYZtf9eadSEnNhZG92c2t5QHNlem5hbS5jelgEAABI5g~~" TargetMode="External"/><Relationship Id="rId4" Type="http://schemas.openxmlformats.org/officeDocument/2006/relationships/hyperlink" Target="https://go.sparkpostmail2.com/f/a/IiGb3G14xR11-8lEGZre9A~~/AAA-fAA~/RgRoe0nRP0SmaHR0cHM6Ly9wYXJkdWJpY2tlc2tvbHN0dmkuY3ovP3V0bV9zb3VyY2U9ZWNvbWFpbCZ1dG1fY2FtcGFpZ249MjAyNF8wN18xN19uZXdzbGV0dGVyX3BhcmR1Ymlja2Vob19za29sc3R2aV9fY2VydmVuXzIwMjQmdXRtX21lZGl1bT1lbWFpbCZ1dG1fdGVybT0xMzIyODkyNiZlY21pZD01NDA5OFcDc3BjQgpmldPEmGbX_XmnUhJzYWRvdnNreUBzZXpuYW0uY3pYBAAASOY~" TargetMode="External"/><Relationship Id="rId9" Type="http://schemas.openxmlformats.org/officeDocument/2006/relationships/hyperlink" Target="https://go.sparkpostmail2.com/f/a/CAPtT8Tl-kwdaK75EgjaGA~~/AAA-fAA~/RgRoe0nRP0TzaHR0cHM6Ly9wYXJkdWJpY2tlc2tvbHN0dmkuY3ovYWt0dWFsaXR5LzIxOS1kZXRza3ktYS1zdHVkZW50c2t5LXBhcmxhbWVudC16YS1zZWJvdS1tYWppLWRhbHNpLW5hYml0eS1yb2NuaWs_dXRtX3NvdXJjZT1lY29tYWlsJnV0bV9jYW1wYWlnbj0yMDI0XzA3XzE3X25ld3NsZXR0ZXJfcGFyZHViaWNrZWhvX3Nrb2xzdHZpX19jZXJ2ZW5fMjAyNCZ1dG1fbWVkaXVtPWVtYWlsJnV0bV90ZXJtPTEzMjI4OTI2JmVjbWlkPTU0MDk4VwNzcGNCCmaV08SYZtf9eadSEnNhZG92c2t5QHNlem5hbS5jelgEAABI5g~~" TargetMode="External"/><Relationship Id="rId14" Type="http://schemas.openxmlformats.org/officeDocument/2006/relationships/hyperlink" Target="https://go.sparkpostmail2.com/f/a/6Y1f4tYkEhoTXa_YdOrELQ~~/AAA-fAA~/RgRoe0nRP4QaAWh0dHBzOi8vcGFyZHViaWNrZXNrb2xzdHZpLmN6L2FrdHVhbGl0eS8yMjEtcy1yb3p2b2plbS12emRlbGF2YW5pLW5hLXBhcmR1Ymlja3UtcG9tYWhhamktaml6LXJhZHUtbGV0LXByb2pla3R5LW1pc3RuaWhvLWFrY25paG8tcGxhbm92YW5pLXR6di1tYXB5P3V0bV9zb3VyY2U9ZWNvbWFpbCZ1dG1fY2FtcGFpZ249MjAyNF8wN18xN19uZXdzbGV0dGVyX3BhcmR1Ymlja2Vob19za29sc3R2aV9fY2VydmVuXzIwMjQmdXRtX21lZGl1bT1lbWFpbCZ1dG1fdGVybT0xMzIyODkyNiZlY21pZD01NDA5OFcDc3BjQgpmldPEmGbX_XmnUhJzYWRvdnNreUBzZXpuYW0uY3pYBAAASOY~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5480</Characters>
  <Application>Microsoft Office Word</Application>
  <DocSecurity>0</DocSecurity>
  <Lines>45</Lines>
  <Paragraphs>12</Paragraphs>
  <ScaleCrop>false</ScaleCrop>
  <Company>České dráhy, a.s.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Sádovský Jiří, Ing.</dc:creator>
  <cp:keywords/>
  <dc:description/>
  <cp:lastModifiedBy>Sádovský Jiří, Ing.</cp:lastModifiedBy>
  <cp:revision>1</cp:revision>
  <dcterms:created xsi:type="dcterms:W3CDTF">2024-07-18T08:17:00Z</dcterms:created>
  <dcterms:modified xsi:type="dcterms:W3CDTF">2024-07-18T08:19:00Z</dcterms:modified>
</cp:coreProperties>
</file>